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before="120" w:line="312"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(Processo Administrativo n° </w:t>
      </w:r>
      <w:r w:rsidDel="00000000" w:rsidR="00000000" w:rsidRPr="00000000">
        <w:rPr>
          <w:rFonts w:ascii="Arial" w:cs="Arial" w:eastAsia="Arial" w:hAnsi="Arial"/>
          <w:i w:val="1"/>
          <w:iCs w:val="1"/>
          <w:color w:val="ff0000"/>
          <w:sz w:val="20"/>
          <w:szCs w:val="20"/>
          <w:rtl w:val="0"/>
        </w:rPr>
        <w:t xml:space="preserve">xxxxx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xxxxxx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xxxx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xx</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QUE FAZEM ENTRE SI A UNIÃO, POR INTERMÉDIO DO (A) ......................................................... E .................................................</w:t>
      </w:r>
    </w:p>
    <w:p w:rsidR="00000000" w:rsidDel="00000000" w:rsidP="00000000" w:rsidRDefault="00000000" w:rsidRPr="00000000" w14:paraId="00000003">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i w:val="1"/>
          <w:iCs w:val="1"/>
          <w:color w:val="ff0000"/>
          <w:sz w:val="20"/>
          <w:szCs w:val="20"/>
          <w:rtl w:val="0"/>
        </w:rPr>
        <w:t xml:space="preserve">O Município de XXXXX</w:t>
      </w:r>
      <w:r w:rsidDel="00000000" w:rsidR="00000000" w:rsidRPr="00000000">
        <w:rPr>
          <w:rFonts w:ascii="Arial" w:cs="Arial" w:eastAsia="Arial" w:hAnsi="Arial"/>
          <w:sz w:val="20"/>
          <w:szCs w:val="20"/>
          <w:rtl w:val="0"/>
        </w:rPr>
        <w:t xml:space="preserve">, com sede no(a) </w:t>
      </w:r>
      <w:r w:rsidDel="00000000" w:rsidR="00000000" w:rsidRPr="00000000">
        <w:rPr>
          <w:rFonts w:ascii="Arial" w:cs="Arial" w:eastAsia="Arial" w:hAnsi="Arial"/>
          <w:i w:val="1"/>
          <w:iCs w:val="1"/>
          <w:color w:val="ff0000"/>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color w:val="ff0000"/>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[UF]</w:t>
      </w:r>
      <w:r w:rsidDel="00000000" w:rsidR="00000000" w:rsidRPr="00000000">
        <w:rPr>
          <w:rFonts w:ascii="Arial" w:cs="Arial" w:eastAsia="Arial" w:hAnsi="Arial"/>
          <w:sz w:val="20"/>
          <w:szCs w:val="20"/>
          <w:rtl w:val="0"/>
        </w:rPr>
        <w:t xml:space="preserve">, inscrito(a) no CNPJ sob o nº </w:t>
      </w:r>
      <w:r w:rsidDel="00000000" w:rsidR="00000000" w:rsidRPr="00000000">
        <w:rPr>
          <w:rFonts w:ascii="Arial" w:cs="Arial" w:eastAsia="Arial" w:hAnsi="Arial"/>
          <w:i w:val="1"/>
          <w:iCs w:val="1"/>
          <w:color w:val="ff0000"/>
          <w:sz w:val="20"/>
          <w:szCs w:val="20"/>
          <w:rtl w:val="0"/>
        </w:rPr>
        <w:t xml:space="preserve">[CNPJ]</w:t>
      </w:r>
      <w:r w:rsidDel="00000000" w:rsidR="00000000" w:rsidRPr="00000000">
        <w:rPr>
          <w:rFonts w:ascii="Arial" w:cs="Arial" w:eastAsia="Arial" w:hAnsi="Arial"/>
          <w:sz w:val="20"/>
          <w:szCs w:val="20"/>
          <w:rtl w:val="0"/>
        </w:rPr>
        <w:t xml:space="preserve">, neste ato representado(a) pelo(a) </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i w:val="1"/>
          <w:iCs w:val="1"/>
          <w:color w:val="ff0000"/>
          <w:sz w:val="20"/>
          <w:szCs w:val="20"/>
          <w:rtl w:val="0"/>
        </w:rPr>
        <w:t xml:space="preserve">cargo e nome</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sz w:val="20"/>
          <w:szCs w:val="20"/>
          <w:rtl w:val="0"/>
        </w:rPr>
        <w:t xml:space="preserve">, nomeado(a) pela Portaria nº </w:t>
      </w:r>
      <w:r w:rsidDel="00000000" w:rsidR="00000000" w:rsidRPr="00000000">
        <w:rPr>
          <w:rFonts w:ascii="Arial" w:cs="Arial" w:eastAsia="Arial" w:hAnsi="Arial"/>
          <w:i w:val="1"/>
          <w:iCs w:val="1"/>
          <w:color w:val="ff0000"/>
          <w:sz w:val="20"/>
          <w:szCs w:val="20"/>
          <w:rtl w:val="0"/>
        </w:rPr>
        <w:t xml:space="preserve">XX</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color w:val="ff0000"/>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color w:val="ff0000"/>
          <w:sz w:val="20"/>
          <w:szCs w:val="20"/>
          <w:rtl w:val="0"/>
        </w:rPr>
        <w:t xml:space="preserve">[mês]</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iCs w:val="1"/>
          <w:color w:val="ff0000"/>
          <w:sz w:val="20"/>
          <w:szCs w:val="20"/>
          <w:rtl w:val="0"/>
        </w:rPr>
        <w:t xml:space="preserve">[ano]</w:t>
      </w:r>
      <w:r w:rsidDel="00000000" w:rsidR="00000000" w:rsidRPr="00000000">
        <w:rPr>
          <w:rFonts w:ascii="Arial" w:cs="Arial" w:eastAsia="Arial" w:hAnsi="Arial"/>
          <w:sz w:val="20"/>
          <w:szCs w:val="20"/>
          <w:rtl w:val="0"/>
        </w:rPr>
        <w:t xml:space="preserve">, publicada no</w:t>
      </w:r>
      <w:r w:rsidDel="00000000" w:rsidR="00000000" w:rsidRPr="00000000">
        <w:rPr>
          <w:rFonts w:ascii="Arial" w:cs="Arial" w:eastAsia="Arial" w:hAnsi="Arial"/>
          <w:i w:val="1"/>
          <w:iCs w:val="1"/>
          <w:sz w:val="20"/>
          <w:szCs w:val="20"/>
          <w:rtl w:val="0"/>
        </w:rPr>
        <w:t xml:space="preserve"> DOU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iCs w:val="1"/>
          <w:color w:val="ff0000"/>
          <w:sz w:val="20"/>
          <w:szCs w:val="20"/>
          <w:rtl w:val="0"/>
        </w:rPr>
        <w:t xml:space="preserve">[dia]</w:t>
      </w:r>
      <w:r w:rsidDel="00000000" w:rsidR="00000000" w:rsidRPr="00000000">
        <w:rPr>
          <w:rFonts w:ascii="Arial" w:cs="Arial" w:eastAsia="Arial" w:hAnsi="Arial"/>
          <w:sz w:val="20"/>
          <w:szCs w:val="20"/>
          <w:rtl w:val="0"/>
        </w:rPr>
        <w:t xml:space="preserve"> de </w:t>
      </w:r>
      <w:r w:rsidDel="00000000" w:rsidR="00000000" w:rsidRPr="00000000">
        <w:rPr>
          <w:rFonts w:ascii="Arial" w:cs="Arial" w:eastAsia="Arial" w:hAnsi="Arial"/>
          <w:i w:val="1"/>
          <w:iCs w:val="1"/>
          <w:color w:val="ff0000"/>
          <w:sz w:val="20"/>
          <w:szCs w:val="20"/>
          <w:rtl w:val="0"/>
        </w:rPr>
        <w:t xml:space="preserve">[mês]</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de </w:t>
      </w:r>
      <w:r w:rsidDel="00000000" w:rsidR="00000000" w:rsidRPr="00000000">
        <w:rPr>
          <w:rFonts w:ascii="Arial" w:cs="Arial" w:eastAsia="Arial" w:hAnsi="Arial"/>
          <w:i w:val="1"/>
          <w:iCs w:val="1"/>
          <w:color w:val="ff0000"/>
          <w:sz w:val="20"/>
          <w:szCs w:val="20"/>
          <w:rtl w:val="0"/>
        </w:rPr>
        <w:t xml:space="preserve">[ano]</w:t>
      </w:r>
      <w:r w:rsidDel="00000000" w:rsidR="00000000" w:rsidRPr="00000000">
        <w:rPr>
          <w:rFonts w:ascii="Arial" w:cs="Arial" w:eastAsia="Arial" w:hAnsi="Arial"/>
          <w:sz w:val="20"/>
          <w:szCs w:val="20"/>
          <w:rtl w:val="0"/>
        </w:rPr>
        <w:t xml:space="preserve">, portador da Matrícula Funcional nº </w:t>
      </w:r>
      <w:r w:rsidDel="00000000" w:rsidR="00000000" w:rsidRPr="00000000">
        <w:rPr>
          <w:rFonts w:ascii="Arial" w:cs="Arial" w:eastAsia="Arial" w:hAnsi="Arial"/>
          <w:i w:val="1"/>
          <w:iCs w:val="1"/>
          <w:color w:val="ff0000"/>
          <w:sz w:val="20"/>
          <w:szCs w:val="20"/>
          <w:rtl w:val="0"/>
        </w:rPr>
        <w:t xml:space="preserve">[nº matrícula]</w:t>
      </w:r>
      <w:r w:rsidDel="00000000" w:rsidR="00000000" w:rsidRPr="00000000">
        <w:rPr>
          <w:rFonts w:ascii="Arial" w:cs="Arial" w:eastAsia="Arial" w:hAnsi="Arial"/>
          <w:sz w:val="20"/>
          <w:szCs w:val="20"/>
          <w:rtl w:val="0"/>
        </w:rPr>
        <w:t xml:space="preserve">, doravante denominado CONTRATANTE, e o(a) </w:t>
      </w:r>
      <w:r w:rsidDel="00000000" w:rsidR="00000000" w:rsidRPr="00000000">
        <w:rPr>
          <w:rFonts w:ascii="Arial" w:cs="Arial" w:eastAsia="Arial" w:hAnsi="Arial"/>
          <w:i w:val="1"/>
          <w:iCs w:val="1"/>
          <w:color w:val="ff0000"/>
          <w:sz w:val="20"/>
          <w:szCs w:val="20"/>
          <w:rtl w:val="0"/>
        </w:rPr>
        <w:t xml:space="preserve">[CONTRATADO]</w:t>
      </w:r>
      <w:r w:rsidDel="00000000" w:rsidR="00000000" w:rsidRPr="00000000">
        <w:rPr>
          <w:rFonts w:ascii="Arial" w:cs="Arial" w:eastAsia="Arial" w:hAnsi="Arial"/>
          <w:color w:val="ff0000"/>
          <w:sz w:val="20"/>
          <w:szCs w:val="20"/>
          <w:rtl w:val="0"/>
        </w:rPr>
        <w:t xml:space="preserve">,</w:t>
      </w:r>
      <w:r w:rsidDel="00000000" w:rsidR="00000000" w:rsidRPr="00000000">
        <w:rPr>
          <w:rFonts w:ascii="Arial" w:cs="Arial" w:eastAsia="Arial" w:hAnsi="Arial"/>
          <w:sz w:val="20"/>
          <w:szCs w:val="20"/>
          <w:rtl w:val="0"/>
        </w:rPr>
        <w:t xml:space="preserve"> inscrito(a) no CNPJ/MF sob o nº </w:t>
      </w:r>
      <w:r w:rsidDel="00000000" w:rsidR="00000000" w:rsidRPr="00000000">
        <w:rPr>
          <w:rFonts w:ascii="Arial" w:cs="Arial" w:eastAsia="Arial" w:hAnsi="Arial"/>
          <w:i w:val="1"/>
          <w:iCs w:val="1"/>
          <w:color w:val="ff0000"/>
          <w:sz w:val="20"/>
          <w:szCs w:val="20"/>
          <w:rtl w:val="0"/>
        </w:rPr>
        <w:t xml:space="preserve">[CNPJ], </w:t>
      </w:r>
      <w:r w:rsidDel="00000000" w:rsidR="00000000" w:rsidRPr="00000000">
        <w:rPr>
          <w:rFonts w:ascii="Arial" w:cs="Arial" w:eastAsia="Arial" w:hAnsi="Arial"/>
          <w:sz w:val="20"/>
          <w:szCs w:val="20"/>
          <w:rtl w:val="0"/>
        </w:rPr>
        <w:t xml:space="preserve">sediado(a) na </w:t>
      </w:r>
      <w:r w:rsidDel="00000000" w:rsidR="00000000" w:rsidRPr="00000000">
        <w:rPr>
          <w:rFonts w:ascii="Arial" w:cs="Arial" w:eastAsia="Arial" w:hAnsi="Arial"/>
          <w:i w:val="1"/>
          <w:iCs w:val="1"/>
          <w:color w:val="ff0000"/>
          <w:sz w:val="20"/>
          <w:szCs w:val="20"/>
          <w:rtl w:val="0"/>
        </w:rPr>
        <w:t xml:space="preserve">[endereço]</w:t>
      </w:r>
      <w:r w:rsidDel="00000000" w:rsidR="00000000" w:rsidRPr="00000000">
        <w:rPr>
          <w:rFonts w:ascii="Arial" w:cs="Arial" w:eastAsia="Arial" w:hAnsi="Arial"/>
          <w:sz w:val="20"/>
          <w:szCs w:val="20"/>
          <w:rtl w:val="0"/>
        </w:rPr>
        <w:t xml:space="preserve">, na cidade de </w:t>
      </w:r>
      <w:r w:rsidDel="00000000" w:rsidR="00000000" w:rsidRPr="00000000">
        <w:rPr>
          <w:rFonts w:ascii="Arial" w:cs="Arial" w:eastAsia="Arial" w:hAnsi="Arial"/>
          <w:i w:val="1"/>
          <w:iCs w:val="1"/>
          <w:color w:val="ff0000"/>
          <w:sz w:val="20"/>
          <w:szCs w:val="20"/>
          <w:rtl w:val="0"/>
        </w:rPr>
        <w:t xml:space="preserve">[cidade]</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[UF]</w:t>
      </w:r>
      <w:r w:rsidDel="00000000" w:rsidR="00000000" w:rsidRPr="00000000">
        <w:rPr>
          <w:rFonts w:ascii="Arial" w:cs="Arial" w:eastAsia="Arial" w:hAnsi="Arial"/>
          <w:sz w:val="20"/>
          <w:szCs w:val="20"/>
          <w:rtl w:val="0"/>
        </w:rPr>
        <w:t xml:space="preserve">, doravante designado CONTRATADO, neste ato representado(a) por </w:t>
      </w:r>
      <w:r w:rsidDel="00000000" w:rsidR="00000000" w:rsidRPr="00000000">
        <w:rPr>
          <w:rFonts w:ascii="Arial" w:cs="Arial" w:eastAsia="Arial" w:hAnsi="Arial"/>
          <w:i w:val="1"/>
          <w:iCs w:val="1"/>
          <w:color w:val="ff0000"/>
          <w:sz w:val="20"/>
          <w:szCs w:val="20"/>
          <w:rtl w:val="0"/>
        </w:rPr>
        <w:t xml:space="preserve">[nome e função no CONTRATADO]</w:t>
      </w:r>
      <w:r w:rsidDel="00000000" w:rsidR="00000000" w:rsidRPr="00000000">
        <w:rPr>
          <w:rFonts w:ascii="Arial" w:cs="Arial" w:eastAsia="Arial" w:hAnsi="Arial"/>
          <w:sz w:val="20"/>
          <w:szCs w:val="20"/>
          <w:rtl w:val="0"/>
        </w:rPr>
        <w:t xml:space="preserve">, conforme</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i w:val="1"/>
          <w:iCs w:val="1"/>
          <w:color w:val="ff0000"/>
          <w:sz w:val="20"/>
          <w:szCs w:val="20"/>
          <w:rtl w:val="0"/>
        </w:rPr>
        <w:t xml:space="preserve">[atos constitutivos da empresa],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i w:val="1"/>
          <w:iCs w:val="1"/>
          <w:color w:val="ff0000"/>
          <w:sz w:val="20"/>
          <w:szCs w:val="20"/>
          <w:rtl w:val="0"/>
        </w:rPr>
        <w:t xml:space="preserve">xxxxx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xxxxxx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xxxx</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i w:val="1"/>
          <w:iCs w:val="1"/>
          <w:color w:val="ff0000"/>
          <w:sz w:val="20"/>
          <w:szCs w:val="20"/>
          <w:rtl w:val="0"/>
        </w:rPr>
        <w:t xml:space="preserve">xx</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e em observância às disposições da Lei nº 14.133, de 1º de abril de 2021, e demais legislação aplicável, resolvem celebrar o presente Termo de Contrato, decorrente do(a)</w:t>
      </w:r>
      <w:r w:rsidDel="00000000" w:rsidR="00000000" w:rsidRPr="00000000">
        <w:rPr>
          <w:rFonts w:ascii="Arial" w:cs="Arial" w:eastAsia="Arial" w:hAnsi="Arial"/>
          <w:i w:val="1"/>
          <w:iCs w:val="1"/>
          <w:color w:val="ff0000"/>
          <w:sz w:val="20"/>
          <w:szCs w:val="20"/>
          <w:rtl w:val="0"/>
        </w:rPr>
        <w:t xml:space="preserve"> [Pregão Eletrônico] </w:t>
      </w:r>
      <w:r w:rsidDel="00000000" w:rsidR="00000000" w:rsidRPr="00000000">
        <w:rPr>
          <w:rFonts w:ascii="Arial" w:cs="Arial" w:eastAsia="Arial" w:hAnsi="Arial"/>
          <w:sz w:val="20"/>
          <w:szCs w:val="20"/>
          <w:rtl w:val="0"/>
        </w:rPr>
        <w:t xml:space="preserve">nº</w:t>
      </w:r>
      <w:r w:rsidDel="00000000" w:rsidR="00000000" w:rsidRPr="00000000">
        <w:rPr>
          <w:rFonts w:ascii="Arial" w:cs="Arial" w:eastAsia="Arial" w:hAnsi="Arial"/>
          <w:i w:val="1"/>
          <w:iCs w:val="1"/>
          <w:color w:val="ff0000"/>
          <w:sz w:val="20"/>
          <w:szCs w:val="20"/>
          <w:rtl w:val="0"/>
        </w:rPr>
        <w:t xml:space="preserve"> XX/XXXX,</w:t>
      </w:r>
      <w:r w:rsidDel="00000000" w:rsidR="00000000" w:rsidRPr="00000000">
        <w:rPr>
          <w:rFonts w:ascii="Arial" w:cs="Arial" w:eastAsia="Arial" w:hAnsi="Arial"/>
          <w:sz w:val="20"/>
          <w:szCs w:val="20"/>
          <w:rtl w:val="0"/>
        </w:rPr>
        <w:t xml:space="preserve"> mediante as cláusulas e condições a seguir enunciadas.</w:t>
      </w:r>
    </w:p>
    <w:p w:rsidR="00000000" w:rsidDel="00000000" w:rsidP="00000000" w:rsidRDefault="00000000" w:rsidRPr="00000000" w14:paraId="00000004">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PRIMEIRA – OBJETO</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objeto do presente instrumento é a contratação de serviços comuns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contratação de solução integrada de tecnologia da informação, abrangendo os serviços de  implantação, customização, licenciamento de uso, suporte técnico e manutenção de  plataforma digital voltada à gestão pública municipal</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nas condições estabelecidas no Termo de Referência.</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Objeto da contratação: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9615.0" w:type="dxa"/>
        <w:jc w:val="left"/>
        <w:tblLayout w:type="fixed"/>
        <w:tblLook w:val="0400"/>
      </w:tblPr>
      <w:tblGrid>
        <w:gridCol w:w="675"/>
        <w:gridCol w:w="3960"/>
        <w:gridCol w:w="1110"/>
        <w:gridCol w:w="1560"/>
        <w:gridCol w:w="1305"/>
        <w:gridCol w:w="1005"/>
        <w:tblGridChange w:id="0">
          <w:tblGrid>
            <w:gridCol w:w="675"/>
            <w:gridCol w:w="3960"/>
            <w:gridCol w:w="1110"/>
            <w:gridCol w:w="1560"/>
            <w:gridCol w:w="1305"/>
            <w:gridCol w:w="1005"/>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08">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09">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0A">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UND.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0B">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QTD.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0C">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VALOR UNITÁRIO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5d5d5" w:val="clear"/>
            <w:tcMar>
              <w:top w:w="0.0" w:type="dxa"/>
              <w:left w:w="100.0" w:type="dxa"/>
              <w:bottom w:w="0.0" w:type="dxa"/>
              <w:right w:w="100.0" w:type="dxa"/>
            </w:tcMar>
          </w:tcPr>
          <w:p w:rsidR="00000000" w:rsidDel="00000000" w:rsidP="00000000" w:rsidRDefault="00000000" w:rsidRPr="00000000" w14:paraId="0000000D">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VALOR TOTAL</w:t>
            </w:r>
            <w:r w:rsidDel="00000000" w:rsidR="00000000" w:rsidRPr="00000000">
              <w:rPr>
                <w:rtl w:val="0"/>
              </w:rPr>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0E">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0F">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Licença de uso e suporte do aplicativo mobile e web.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0">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1">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2">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3">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14">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5">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Treinamento e implantação.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6">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Unidade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7">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8">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9">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1A">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1B">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Gerenciamentos de processo governamentais.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C">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D">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E">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1F">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20">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1">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Canal de autoatendimento com emulação humana e chatbot.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2">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3">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4">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5">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26">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7">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Serviços por canal de autoatendimento.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8">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9">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A">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B">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2C">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2D">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Gestão de vagas de estacionamento.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E">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2F">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0">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1">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5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32">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3">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Hora analista para desenvolvimento/ customização.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4">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Horas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5">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6">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7">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38">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9">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Indicadores de Saúde Municípios com população estimada até 10.000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A">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B">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C">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3D">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3E">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09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3F">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Indicadores de Saúde Municípios com população estimada entre 10.001a 30.000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0">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1">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2">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3">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44">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5">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Indicadores de Saúde Municípios com população estimada entre 30.001a 70.000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6">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7">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8">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9">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4A">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4B">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Indicadores de Saúde Municípios com população estimada entre 70.001a 100.000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C">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D">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E">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4F">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50">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1">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Indicadores de Saúde Municípios com população estimada entre 100.001a 350.000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2">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3">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4">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5">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12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56">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7">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Organização, estruturação e acompanhamento das rotinas de funcionamento das secretarias de saúde dos Municípios com população estimada até 10.000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8">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9">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A">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B">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126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5C">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5D">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Organização, estruturação e acompanhamento das rotinas de funcionamento das secretarias de saúde - Municípios com população estimada entre 10.001 a 30.000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E">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F">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0">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1">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14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62">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3">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Organização, estruturação e acompanhamento das rotinas de funcionamento das secretarias de saúde. Municípios com população estimada entre 30.001 a 70.000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4">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5">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6">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7">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14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68">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9">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Organização, estruturação e acompanhamento das rotinas de funcionamento das secretarias de saúde. Municípios com população estimada entre 70.001 a 100.000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A">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B">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C">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D">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1485"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6E">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F">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Organização, estruturação e acompanhamento das rotinas de funcionamento das secretarias de saúde. Municípios com população estimada entre 100.001 a 350.000 habitantes.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0">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1">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2">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3">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r>
        <w:trPr>
          <w:cantSplit w:val="0"/>
          <w:trHeight w:val="810" w:hRule="atLeast"/>
          <w:tblHeader w:val="0"/>
        </w:trPr>
        <w:tc>
          <w:tcPr>
            <w:tcBorders>
              <w:top w:color="000000" w:space="0" w:sz="4" w:val="single"/>
              <w:left w:color="000000" w:space="0" w:sz="4" w:val="single"/>
              <w:bottom w:color="000000" w:space="0" w:sz="4" w:val="single"/>
              <w:right w:color="000000" w:space="0" w:sz="4" w:val="single"/>
            </w:tcBorders>
            <w:shd w:fill="ffd932" w:val="clear"/>
            <w:tcMar>
              <w:top w:w="0.0" w:type="dxa"/>
              <w:left w:w="100.0" w:type="dxa"/>
              <w:bottom w:w="0.0" w:type="dxa"/>
              <w:right w:w="100.0" w:type="dxa"/>
            </w:tcMar>
          </w:tcPr>
          <w:p w:rsidR="00000000" w:rsidDel="00000000" w:rsidP="00000000" w:rsidRDefault="00000000" w:rsidRPr="00000000" w14:paraId="00000074">
            <w:pPr>
              <w:spacing w:after="60" w:before="60" w:lineRule="auto"/>
              <w:jc w:val="center"/>
              <w:rPr>
                <w:rFonts w:ascii="Arial" w:cs="Arial" w:eastAsia="Arial" w:hAnsi="Arial"/>
                <w:sz w:val="20"/>
                <w:szCs w:val="20"/>
              </w:rPr>
            </w:pPr>
            <w:r w:rsidDel="00000000" w:rsidR="00000000" w:rsidRPr="00000000">
              <w:rPr>
                <w:rFonts w:ascii="Arial" w:cs="Arial" w:eastAsia="Arial" w:hAnsi="Arial"/>
                <w:b w:val="1"/>
                <w:bCs w:val="1"/>
                <w:color w:val="0d0d0d"/>
                <w:sz w:val="20"/>
                <w:szCs w:val="20"/>
                <w:rtl w:val="0"/>
              </w:rPr>
              <w:t xml:space="preserve">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75">
            <w:pPr>
              <w:spacing w:after="60" w:before="60" w:lineRule="auto"/>
              <w:jc w:val="both"/>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Locação de equipamentos - Totem autoatendimento com monitor touchscreen.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6">
            <w:pPr>
              <w:spacing w:after="60" w:before="60" w:lineRule="auto"/>
              <w:jc w:val="center"/>
              <w:rPr>
                <w:rFonts w:ascii="Arial" w:cs="Arial" w:eastAsia="Arial" w:hAnsi="Arial"/>
                <w:sz w:val="20"/>
                <w:szCs w:val="20"/>
              </w:rPr>
            </w:pPr>
            <w:r w:rsidDel="00000000" w:rsidR="00000000" w:rsidRPr="00000000">
              <w:rPr>
                <w:rFonts w:ascii="Arial" w:cs="Arial" w:eastAsia="Arial" w:hAnsi="Arial"/>
                <w:color w:val="0d0d0d"/>
                <w:sz w:val="20"/>
                <w:szCs w:val="20"/>
                <w:rtl w:val="0"/>
              </w:rPr>
              <w:t xml:space="preserve">Mensal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7">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8">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79">
            <w:pPr>
              <w:spacing w:after="60" w:before="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w:t>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Vinculam esta contratação, independentemente de transcrição:</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Referência;</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Edital da Licitação;</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Proposta do CONTRATADO;</w:t>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anexos dos documentos supracitados.</w:t>
      </w:r>
    </w:p>
    <w:p w:rsidR="00000000" w:rsidDel="00000000" w:rsidP="00000000" w:rsidRDefault="00000000" w:rsidRPr="00000000" w14:paraId="00000081">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i w:val="1"/>
          <w:iCs w:val="1"/>
          <w:sz w:val="20"/>
          <w:szCs w:val="20"/>
          <w:rtl w:val="0"/>
        </w:rPr>
        <w:t xml:space="preserve">Tratando-se de contratação que prevê operação continuada de sistemas estruturantes de tecnologia da informação, o prazo de vigência da contratação é de 5 (cinco) anos, prorrogável para até 10 anos (máximo de 10 anos, incluindo prorrogações), contados do(a) data da publicação no diário oficial, na forma do artigo 114 da Lei n° 14.133, de 2021</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Estar formalmente demonstrado no processo que a forma de prestação dos serviços tem natureza continuada;</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Seja juntado relatório que discorra sobre a execução do contrato, com informações de que os serviços tenham sido prestados regularmente;  </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Seja juntada justificativa e motivo, por escrito, de que a Administração mantém interesse na realização do serviço;  </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Haja manifestação expressa do CONTRATADO informando o interesse na prorrogação; </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Seja comprovado que o CONTRATADO mantém as condições iniciais de habilitação; e</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9q9co5s16bob" w:id="0"/>
      <w:bookmarkEnd w:id="0"/>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haja registro no </w:t>
      </w:r>
      <w:r w:rsidDel="00000000" w:rsidR="00000000" w:rsidRPr="00000000">
        <w:rPr>
          <w:rFonts w:ascii="Arial" w:cs="Arial" w:eastAsia="Arial" w:hAnsi="Arial"/>
          <w:i w:val="1"/>
          <w:iCs w:val="1"/>
          <w:sz w:val="20"/>
          <w:szCs w:val="20"/>
          <w:rtl w:val="0"/>
        </w:rPr>
        <w:t xml:space="preserve">Cadastro de Contribuinte Federal, Estadual e Municipal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prorrogação de contrato deverá ser promovida mediante celebração de termo aditivo.</w:t>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Nas eventuais prorrogações contratuais, os custos não renováveis já pagos ou amortizados ao longo do primeiro período de vigência da contratação deverão ser reduzidos ou eliminados como condição para a renovação.</w:t>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8E">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bookmarkStart w:colFirst="0" w:colLast="0" w:name="_heading=h.eblmjeq08aau"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90">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sobre a subcontratação do objeto são aquelas estabelecidas no Termo de Referência, anexo a este Contrato </w:t>
      </w:r>
    </w:p>
    <w:p w:rsidR="00000000" w:rsidDel="00000000" w:rsidP="00000000" w:rsidRDefault="00000000" w:rsidRPr="00000000" w14:paraId="00000092">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O valor total da contratação é de R$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ff0000"/>
          <w:sz w:val="20"/>
          <w:szCs w:val="20"/>
          <w:u w:val="none"/>
          <w:shd w:fill="auto" w:val="clear"/>
          <w:vertAlign w:val="baseline"/>
          <w:rtl w:val="0"/>
        </w:rPr>
        <w:t xml:space="preserve">xxxxxxxxx</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w:t>
      </w:r>
    </w:p>
    <w:p w:rsidR="00000000" w:rsidDel="00000000" w:rsidP="00000000" w:rsidRDefault="00000000" w:rsidRPr="00000000" w14:paraId="0000009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095">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97">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SÉTIMA - REAJUSTE</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do reajuste do valor contratual são aquelas definidas no Termo de Referência, anexo a este Contrato.</w:t>
      </w:r>
    </w:p>
    <w:p w:rsidR="00000000" w:rsidDel="00000000" w:rsidP="00000000" w:rsidRDefault="00000000" w:rsidRPr="00000000" w14:paraId="0000009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OITAVA - OBRIGAÇÕES DO CONTRATANTE</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São obrigações do CONTRATANTE:</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p>
    <w:p w:rsidR="00000000" w:rsidDel="00000000" w:rsidP="00000000" w:rsidRDefault="00000000" w:rsidRPr="00000000" w14:paraId="0000009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9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Aplicar ao CONTRATADO as sanções previstas na lei e neste Contrato;</w:t>
      </w:r>
    </w:p>
    <w:p w:rsidR="00000000" w:rsidDel="00000000" w:rsidP="00000000" w:rsidRDefault="00000000" w:rsidRPr="00000000" w14:paraId="000000A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praticar atos de ingerência na administração do CONTRATADO, tais como:</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indicar pessoas expressamente nominadas para executar direta ou indiretamente o objeto contratado;</w:t>
      </w:r>
    </w:p>
    <w:p w:rsidR="00000000" w:rsidDel="00000000" w:rsidP="00000000" w:rsidRDefault="00000000" w:rsidRPr="00000000" w14:paraId="000000A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fixar salário inferior ao definido em lei ou em ato normativo a ser pago pelo CONTRATADO;</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estabelecer vínculo de subordinação com funcionário do CONTRATADO;</w:t>
      </w:r>
    </w:p>
    <w:p w:rsidR="00000000" w:rsidDel="00000000" w:rsidP="00000000" w:rsidRDefault="00000000" w:rsidRPr="00000000" w14:paraId="000000A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definir forma de pagamento mediante exclusivo reembolso dos salários pagos;</w:t>
      </w:r>
    </w:p>
    <w:p w:rsidR="00000000" w:rsidDel="00000000" w:rsidP="00000000" w:rsidRDefault="00000000" w:rsidRPr="00000000" w14:paraId="000000A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demandar a funcionário do CONTRATADO a execução de tarefas fora do escopo do objeto da contratação; e</w:t>
      </w:r>
    </w:p>
    <w:p w:rsidR="00000000" w:rsidDel="00000000" w:rsidP="00000000" w:rsidRDefault="00000000" w:rsidRPr="00000000" w14:paraId="000000A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prever exigências que constituam intervenção indevida da Administração na gestão interna do CONTRATADO.</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A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bookmarkStart w:colFirst="0" w:colLast="0" w:name="_heading=h.r7gjft3caxkh" w:id="2"/>
      <w:bookmarkEnd w:id="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Administração terá o prazo 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XXXXXXX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contar da data do protocolo do requerimento para decidir, admitida a prorrogação motivada, por igual período.</w:t>
      </w:r>
    </w:p>
    <w:p w:rsidR="00000000" w:rsidDel="00000000" w:rsidP="00000000" w:rsidRDefault="00000000" w:rsidRPr="00000000" w14:paraId="000000A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bookmarkStart w:colFirst="0" w:colLast="0" w:name="_heading=h.c7v2yznpwarn" w:id="3"/>
      <w:bookmarkEnd w:id="3"/>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o CONTRATADO na hipótese de posterior alteração do projeto pelo CONTRATANTE, no caso do art. 93, §2º, da Lei nº 14.133, de 2021.</w:t>
      </w:r>
    </w:p>
    <w:p w:rsidR="00000000" w:rsidDel="00000000" w:rsidP="00000000" w:rsidRDefault="00000000" w:rsidRPr="00000000" w14:paraId="000000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AF">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NONA - OBRIGAÇÕES DO CONTRATADO </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B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e prestar todo esclarecimento ou informação por eles solicitados;</w:t>
      </w:r>
    </w:p>
    <w:p w:rsidR="00000000" w:rsidDel="00000000" w:rsidP="00000000" w:rsidRDefault="00000000" w:rsidRPr="00000000" w14:paraId="000000B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000000" w:rsidDel="00000000" w:rsidP="00000000" w:rsidRDefault="00000000" w:rsidRPr="00000000" w14:paraId="000000B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0000" w:rsidDel="00000000" w:rsidP="00000000" w:rsidRDefault="00000000" w:rsidRPr="00000000" w14:paraId="000000B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rsidR="00000000" w:rsidDel="00000000" w:rsidP="00000000" w:rsidRDefault="00000000" w:rsidRPr="00000000" w14:paraId="000000B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relativa à Seguridade Social;</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conjunta relativa aos tributos federais e à Dívida Ativa da União;</w:t>
      </w:r>
    </w:p>
    <w:p w:rsidR="00000000" w:rsidDel="00000000" w:rsidP="00000000" w:rsidRDefault="00000000" w:rsidRPr="00000000" w14:paraId="000000B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certidões que comprovem a regularidade perante a Fazenda Municipal ou Distrital do domicílio ou sede do CONTRATADO;</w:t>
      </w:r>
    </w:p>
    <w:p w:rsidR="00000000" w:rsidDel="00000000" w:rsidP="00000000" w:rsidRDefault="00000000" w:rsidRPr="00000000" w14:paraId="000000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de Regularidade do FGTS – CRF; e</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Débitos Trabalhistas – CNDT.</w:t>
      </w:r>
    </w:p>
    <w:p w:rsidR="00000000" w:rsidDel="00000000" w:rsidP="00000000" w:rsidRDefault="00000000" w:rsidRPr="00000000" w14:paraId="000000B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rsidR="00000000" w:rsidDel="00000000" w:rsidP="00000000" w:rsidRDefault="00000000" w:rsidRPr="00000000" w14:paraId="000000B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ao Fiscal do contrato tempestivamente, observada a urgência da situação, qualquer ocorrência anormal ou acidente que se verifique no local da execução do objeto contratual, não ultrapassando o prazo de 24 (vinte e quatro) horas;</w:t>
      </w:r>
    </w:p>
    <w:p w:rsidR="00000000" w:rsidDel="00000000" w:rsidP="00000000" w:rsidRDefault="00000000" w:rsidRPr="00000000" w14:paraId="000000B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B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bookmarkStart w:colFirst="0" w:colLast="0" w:name="_heading=h.ucs14e0e797" w:id="4"/>
      <w:bookmarkEnd w:id="4"/>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ou para qualificação na contratação direta;</w:t>
      </w:r>
    </w:p>
    <w:p w:rsidR="00000000" w:rsidDel="00000000" w:rsidP="00000000" w:rsidRDefault="00000000" w:rsidRPr="00000000" w14:paraId="000000B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w:t>
      </w:r>
    </w:p>
    <w:p w:rsidR="00000000" w:rsidDel="00000000" w:rsidP="00000000" w:rsidRDefault="00000000" w:rsidRPr="00000000" w14:paraId="000000C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Guardar sigilo sobre todas as informações obtidas em decorrência do cumprimento do contrato;</w:t>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000000" w:rsidDel="00000000" w:rsidP="00000000" w:rsidRDefault="00000000" w:rsidRPr="00000000" w14:paraId="000000C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Alocar os empregados necessários ao perfeito cumprimento das cláusulas deste contrato, com habilitação e conhecimento adequados;</w:t>
      </w:r>
    </w:p>
    <w:p w:rsidR="00000000" w:rsidDel="00000000" w:rsidP="00000000" w:rsidRDefault="00000000" w:rsidRPr="00000000" w14:paraId="000000C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os serviços dentro dos parâmetros e rotinas estabelecidos;</w:t>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todos os materiais, equipamentos, ferramentas e utensílios demandados, em quantidade, qualidade e tecnologia adequadas, com a observância às recomendações aceitas pela boa técnica, normas e legislação de regência;</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Submeter previamente, por escrito, ao CONTRATANTE, para análise e aprovação, quaisquer mudanças nos métodos executivos que fujam às especificações do memorial descritivo ou instrumento congênere;</w:t>
      </w:r>
    </w:p>
    <w:p w:rsidR="00000000" w:rsidDel="00000000" w:rsidP="00000000" w:rsidRDefault="00000000" w:rsidRPr="00000000" w14:paraId="000000C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Cumprir as normas de proteção ao trabalho, inclusive aquelas relativas à segurança e à saúde no trabalho;</w:t>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os trabalhadores a condições degradantes de trabalho, jornadas exaustivas, servidão por dívida ou trabalhos forçados;</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permitir a utilização de qualquer trabalho do menor de dezesseis anos de idade, exceto na condição de aprendiz para os maiores de quatorze anos de idade, observada a legislação pertinente;</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o tratamento adequado a denúncias de discriminação, violência e assédio no ambiente de trabalho;</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aceito pela Administração no local do serviço para representá-lo na execução do contrato;</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indicação ou a manutenção do preposto da empresa poderá ser recusada pelo órgão ou entidade, desde que devidamente justificada, devendo a empresa designar outro para o exercício da atividade.</w:t>
      </w:r>
    </w:p>
    <w:p w:rsidR="00000000" w:rsidDel="00000000" w:rsidP="00000000" w:rsidRDefault="00000000" w:rsidRPr="00000000" w14:paraId="000000C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000000" w:rsidDel="00000000" w:rsidP="00000000" w:rsidRDefault="00000000" w:rsidRPr="00000000" w14:paraId="000000D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Prestar todo esclarecimento ou informação solicitada pelo CONTRATANTE ou por seus prepostos, garantindo-lhes o acesso, a qualquer tempo, ao local dos trabalhos, bem como aos documentos relativos à execução do contrato;</w:t>
      </w:r>
    </w:p>
    <w:p w:rsidR="00000000" w:rsidDel="00000000" w:rsidP="00000000" w:rsidRDefault="00000000" w:rsidRPr="00000000" w14:paraId="000000D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guarda, manutenção e vigilância de materiais, ferramentas, e tudo o que for necessário à execução do objeto, durante a vigência do contrato;</w:t>
      </w:r>
    </w:p>
    <w:p w:rsidR="00000000" w:rsidDel="00000000" w:rsidP="00000000" w:rsidRDefault="00000000" w:rsidRPr="00000000" w14:paraId="000000D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Assegurar aos seus trabalhadores ambiente de trabalho e instalações em condições adequadas ao cumprimento das normas de saúde, segurança e bem-estar no trabalho;</w:t>
      </w:r>
    </w:p>
    <w:p w:rsidR="00000000" w:rsidDel="00000000" w:rsidP="00000000" w:rsidRDefault="00000000" w:rsidRPr="00000000" w14:paraId="000000D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Fornecer equipamentos de proteção individual (EPI) e equipamentos de proteção coletiva (EPC),quando for o caso;</w:t>
      </w:r>
    </w:p>
    <w:p w:rsidR="00000000" w:rsidDel="00000000" w:rsidP="00000000" w:rsidRDefault="00000000" w:rsidRPr="00000000" w14:paraId="000000D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Garantir o acesso do CONTRATANTE, a qualquer tempo, ao local dos trabalhos, bem como aos documentos relativos à execução do contrato;</w:t>
      </w:r>
    </w:p>
    <w:p w:rsidR="00000000" w:rsidDel="00000000" w:rsidP="00000000" w:rsidRDefault="00000000" w:rsidRPr="00000000" w14:paraId="000000D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Promover a organização técnica e administrativa dos serviços, de modo a conduzi-los eficaz e eficientemente, de acordo com os documentos e especificações que integram o Termo de Referência, no prazo determinado;</w:t>
      </w:r>
    </w:p>
    <w:p w:rsidR="00000000" w:rsidDel="00000000" w:rsidP="00000000" w:rsidRDefault="00000000" w:rsidRPr="00000000" w14:paraId="000000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bookmarkStart w:colFirst="0" w:colLast="0" w:name="_heading=h.2mtl4sa2f4oy" w:id="5"/>
      <w:bookmarkEnd w:id="5"/>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quanto à necessidade de acatar as normas internas da Administração;</w:t>
      </w:r>
    </w:p>
    <w:p w:rsidR="00000000" w:rsidDel="00000000" w:rsidP="00000000" w:rsidRDefault="00000000" w:rsidRPr="00000000" w14:paraId="000000D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Realizar os serviços de manutenção e assistência técnica no(s) seguinte(s) local(is) a ser(em) definido(s) na Ordem de Serviço, quando necessário; </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6bqahvu8q6ia" w:id="6"/>
      <w:bookmarkEnd w:id="6"/>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Realizar a transição contratual com transferência de conhecimento, tecnologia e técnicas empregadas, sem perda de informações, podendo exigir, inclusive, a capacitação dos técnicos do CONTRATANTE ou da nova empresa que continuará a execução dos serviços;</w:t>
      </w:r>
    </w:p>
    <w:p w:rsidR="00000000" w:rsidDel="00000000" w:rsidP="00000000" w:rsidRDefault="00000000" w:rsidRPr="00000000" w14:paraId="000000D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Ceder ao CONTRATANTE todos os direitos patrimoniais relativos ao objeto contratado, o qual poderá ser livremente utilizado e/ou alterado em outras ocasiões, sem necessidade de nova autorização do CONTRATADO.</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000000" w:rsidDel="00000000" w:rsidP="00000000" w:rsidRDefault="00000000" w:rsidRPr="00000000" w14:paraId="000000DC">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OBRIGAÇÕES PERTINENTES À LGPD</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D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É vedado o compartilhamento com terceiros dos dados obtidos fora das hipóteses permitidas em Lei.</w:t>
      </w:r>
    </w:p>
    <w:p w:rsidR="00000000" w:rsidDel="00000000" w:rsidP="00000000" w:rsidRDefault="00000000" w:rsidRPr="00000000" w14:paraId="000000E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Administração deverá ser informada no prazo de 5 (cinco) dias úteis sobre todos os contratos de suboperação firmados ou que venham a ser celebrados pelo CONTRATADO.</w:t>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E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É dever do CONTRATADO orientar e treinar seus empregados sobre os deveres, requisitos e responsabilidades decorrentes da LGPD. </w:t>
      </w:r>
    </w:p>
    <w:p w:rsidR="00000000" w:rsidDel="00000000" w:rsidP="00000000" w:rsidRDefault="00000000" w:rsidRPr="00000000" w14:paraId="000000E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CONTRATADO deverá exigir de SUBOPERADORES e SUBCONTRATADOS o cumprimento dos deveres da presente cláusula, permanecendo integralmente responsável por garantir sua observância.</w:t>
      </w:r>
    </w:p>
    <w:p w:rsidR="00000000" w:rsidDel="00000000" w:rsidP="00000000" w:rsidRDefault="00000000" w:rsidRPr="00000000" w14:paraId="000000E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CONTRATANTE poderá realizar diligência para aferir o cumprimento dessa cláusula, devendo o CONTRATADO atender prontamente eventuais pedidos de comprovação formulados. </w:t>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CONTRATADO deverá prestar, no prazo fixado pelo CONTRATANTE, prorrogável justificadamente, quaisquer informações acerca dos dados pessoais para cumprimento da LGPD, inclusive quanto a eventual descarte realizado. </w:t>
      </w:r>
    </w:p>
    <w:p w:rsidR="00000000" w:rsidDel="00000000" w:rsidP="00000000" w:rsidRDefault="00000000" w:rsidRPr="00000000" w14:paraId="000000E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E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PRIMEIRA – GARANTIA DE EXECUÇÃO</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haverá exigência de garantia contratual da execução.</w:t>
      </w:r>
    </w:p>
    <w:p w:rsidR="00000000" w:rsidDel="00000000" w:rsidP="00000000" w:rsidRDefault="00000000" w:rsidRPr="00000000" w14:paraId="000000EB">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SEGUNDA – INFRAÇÕES E SANÇÕES ADMINISTRATIVAS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bookmarkStart w:colFirst="0" w:colLast="0" w:name="_heading=h.fcs1zd4iwr3"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regras acerca de infrações e sanções administrativas referentes à execução do contrato são aquelas definidas no Termo de Referência, anexo a este Contrato.</w:t>
      </w:r>
    </w:p>
    <w:p w:rsidR="00000000" w:rsidDel="00000000" w:rsidP="00000000" w:rsidRDefault="00000000" w:rsidRPr="00000000" w14:paraId="000000ED">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TERCEIRA – DA EXTINÇÃO CONTRATUAL</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contrato será extinto quando cumpridas as obrigações de ambas as partes, ainda que isso ocorra antes do prazo estipulado para tanto.</w:t>
      </w:r>
    </w:p>
    <w:p w:rsidR="00000000" w:rsidDel="00000000" w:rsidP="00000000" w:rsidRDefault="00000000" w:rsidRPr="00000000" w14:paraId="000000E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Se as obrigações não forem cumpridas no prazo estipulado, a vigência ficará prorrogada até a conclusão do objeto, caso em que deverá a Administração providenciar a readequação do cronograma fixado para o contrato.</w:t>
      </w:r>
    </w:p>
    <w:p w:rsidR="00000000" w:rsidDel="00000000" w:rsidP="00000000" w:rsidRDefault="00000000" w:rsidRPr="00000000" w14:paraId="000000F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Quando a não conclusão do contrato referida no item anterior decorrer de culpa do CONTRATADO:</w:t>
      </w:r>
    </w:p>
    <w:p w:rsidR="00000000" w:rsidDel="00000000" w:rsidP="00000000" w:rsidRDefault="00000000" w:rsidRPr="00000000" w14:paraId="000000F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ficará ele constituído em mora, sendo-lhe aplicáveis as respectivas sanções administrativas; e</w:t>
      </w:r>
    </w:p>
    <w:p w:rsidR="00000000" w:rsidDel="00000000" w:rsidP="00000000" w:rsidRDefault="00000000" w:rsidRPr="00000000" w14:paraId="000000F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poderá a Administração optar pela extinção do contrato e, nesse caso, adotará as medidas admitidas em lei para a continuidade da execução contratual.</w:t>
      </w:r>
    </w:p>
    <w:p w:rsidR="00000000" w:rsidDel="00000000" w:rsidP="00000000" w:rsidRDefault="00000000" w:rsidRPr="00000000" w14:paraId="000000F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artigo 137 da Lei nº 14.133, de 2021, bem como amigavelmente, assegurados o contraditório e a ampla defesa.</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Nesta hipótese, aplicam-se também os artigos 138 e 139 da mesma Lei.</w:t>
      </w:r>
    </w:p>
    <w:p w:rsidR="00000000" w:rsidDel="00000000" w:rsidP="00000000" w:rsidRDefault="00000000" w:rsidRPr="00000000" w14:paraId="000000F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p>
    <w:p w:rsidR="00000000" w:rsidDel="00000000" w:rsidP="00000000" w:rsidRDefault="00000000" w:rsidRPr="00000000" w14:paraId="000000F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termo de extinção, sempre que possível, será precedido:</w:t>
      </w:r>
    </w:p>
    <w:p w:rsidR="00000000" w:rsidDel="00000000" w:rsidP="00000000" w:rsidRDefault="00000000" w:rsidRPr="00000000" w14:paraId="000000F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Do balanço dos eventos contratuais já cumpridos ou parcialmente cumpridos;</w:t>
      </w:r>
    </w:p>
    <w:p w:rsidR="00000000" w:rsidDel="00000000" w:rsidP="00000000" w:rsidRDefault="00000000" w:rsidRPr="00000000" w14:paraId="000000F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 relação dos pagamentos já efetuados e ainda devidos;</w:t>
      </w:r>
    </w:p>
    <w:p w:rsidR="00000000" w:rsidDel="00000000" w:rsidP="00000000" w:rsidRDefault="00000000" w:rsidRPr="00000000" w14:paraId="000000F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Das indenizações e multas.</w:t>
      </w:r>
    </w:p>
    <w:p w:rsidR="00000000" w:rsidDel="00000000" w:rsidP="00000000" w:rsidRDefault="00000000" w:rsidRPr="00000000" w14:paraId="000000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w:t>
      </w:r>
      <w:r w:rsidDel="00000000" w:rsidR="00000000" w:rsidRPr="00000000">
        <w:rPr>
          <w:rFonts w:ascii="Arial" w:cs="Arial" w:eastAsia="Arial" w:hAnsi="Arial"/>
          <w:b w:val="0"/>
          <w:bCs w:val="0"/>
          <w:i w:val="0"/>
          <w:iCs w:val="0"/>
          <w:smallCaps w:val="0"/>
          <w:strike w:val="0"/>
          <w:color w:val="000080"/>
          <w:sz w:val="20"/>
          <w:szCs w:val="20"/>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ainda:</w:t>
      </w:r>
    </w:p>
    <w:p w:rsidR="00000000" w:rsidDel="00000000" w:rsidP="00000000" w:rsidRDefault="00000000" w:rsidRPr="00000000" w14:paraId="000000F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nos casos de obrigação de pagamento de multa pelo CONTRATADO, reter a garantia prestada a ser executada, conforme legislação que rege a matéria; e</w:t>
      </w:r>
    </w:p>
    <w:p w:rsidR="00000000" w:rsidDel="00000000" w:rsidP="00000000" w:rsidRDefault="00000000" w:rsidRPr="00000000" w14:paraId="000000F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3198"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nos casos em que houver necessidade de ressarcimento de prejuízos causados à Administração, nos termos do inciso IV do art. 139 da Lei n.º 14.133, de 2021, reter os eventuais créditos existentes em favor do CONTRATADO decorrentes do contrato.</w:t>
      </w:r>
    </w:p>
    <w:p w:rsidR="00000000" w:rsidDel="00000000" w:rsidP="00000000" w:rsidRDefault="00000000" w:rsidRPr="00000000" w14:paraId="000000F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bookmarkStart w:colFirst="0" w:colLast="0" w:name="_heading=h.n92k1paiaovt" w:id="8"/>
      <w:bookmarkEnd w:id="8"/>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rsidR="00000000" w:rsidDel="00000000" w:rsidP="00000000" w:rsidRDefault="00000000" w:rsidRPr="00000000" w14:paraId="00000100">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QUARTA – ALTERAÇÕES</w:t>
      </w:r>
      <w:r w:rsidDel="00000000" w:rsidR="00000000" w:rsidRPr="00000000">
        <w:rPr>
          <w:rtl w:val="0"/>
        </w:rPr>
      </w:r>
    </w:p>
    <w:p w:rsidR="00000000" w:rsidDel="00000000" w:rsidP="00000000" w:rsidRDefault="00000000" w:rsidRPr="00000000" w14:paraId="000001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Eventuais alterações contratuais reger-se-ão pela disciplina dos arts. 124 e seguintes da Lei nº 14.133, de 2021.</w:t>
      </w:r>
    </w:p>
    <w:p w:rsidR="00000000" w:rsidDel="00000000" w:rsidP="00000000" w:rsidRDefault="00000000" w:rsidRPr="00000000" w14:paraId="0000010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supressões resultantes de acordo celebrado entre as partes contratantes poderão exceder o limite de 25% (vinte e cinco por cento) do valor inicial atualizado do contrato.</w:t>
      </w:r>
    </w:p>
    <w:p w:rsidR="00000000" w:rsidDel="00000000" w:rsidP="00000000" w:rsidRDefault="00000000" w:rsidRPr="00000000" w14:paraId="000001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000000" w:rsidDel="00000000" w:rsidP="00000000" w:rsidRDefault="00000000" w:rsidRPr="00000000" w14:paraId="000001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art. 136 da Lei nº 14.133, de 2021.</w:t>
      </w:r>
    </w:p>
    <w:p w:rsidR="00000000" w:rsidDel="00000000" w:rsidP="00000000" w:rsidRDefault="00000000" w:rsidRPr="00000000" w14:paraId="00000106">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QUINTA – DOTAÇÃO ORÇAMENTÁRIA</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1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Gestão/unidade: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p>
    <w:p w:rsidR="00000000" w:rsidDel="00000000" w:rsidP="00000000" w:rsidRDefault="00000000" w:rsidRPr="00000000" w14:paraId="000001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Fonte de recursos: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p>
    <w:p w:rsidR="00000000" w:rsidDel="00000000" w:rsidP="00000000" w:rsidRDefault="00000000" w:rsidRPr="00000000" w14:paraId="000001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Programa de trabalho: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p>
    <w:p w:rsidR="00000000" w:rsidDel="00000000" w:rsidP="00000000" w:rsidRDefault="00000000" w:rsidRPr="00000000" w14:paraId="000001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Elemento de despesa: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p>
    <w:p w:rsidR="00000000" w:rsidDel="00000000" w:rsidP="00000000" w:rsidRDefault="00000000" w:rsidRPr="00000000" w14:paraId="000001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Plano interno: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e</w:t>
      </w:r>
      <w:r w:rsidDel="00000000" w:rsidR="00000000" w:rsidRPr="00000000">
        <w:rPr>
          <w:rtl w:val="0"/>
        </w:rPr>
      </w:r>
    </w:p>
    <w:p w:rsidR="00000000" w:rsidDel="00000000" w:rsidP="00000000" w:rsidRDefault="00000000" w:rsidRPr="00000000" w14:paraId="000001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Ecofont_Spranq_eco_Sans" w:cs="Ecofont_Spranq_eco_Sans" w:eastAsia="Ecofont_Spranq_eco_Sans" w:hAnsi="Ecofont_Spranq_eco_Sans"/>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Nota de empenho: </w:t>
      </w:r>
      <w:r w:rsidDel="00000000" w:rsidR="00000000" w:rsidRPr="00000000">
        <w:rPr>
          <w:rFonts w:ascii="Arial" w:cs="Arial" w:eastAsia="Arial" w:hAnsi="Arial"/>
          <w:b w:val="0"/>
          <w:bCs w:val="0"/>
          <w:i w:val="0"/>
          <w:iCs w:val="0"/>
          <w:smallCaps w:val="0"/>
          <w:strike w:val="0"/>
          <w:color w:val="ff0000"/>
          <w:sz w:val="20"/>
          <w:szCs w:val="20"/>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0F">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SEXTA – DOS CASOS OMISSOS</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000000" w:rsidDel="00000000" w:rsidP="00000000" w:rsidRDefault="00000000" w:rsidRPr="00000000" w14:paraId="00000111">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SÉTIMA – PUBLICAÇÃO</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art. 94 da Lei 14.133, de 2021, bem como no respectivo sítio oficial na Internet, em atenção ao art. 91,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 Lei n.º 14.133, de 2021, e ao art. 8º, §2º, da Lei n. 12.527, de 2011, c/c art. 7º, §3º, inciso V, do Decreto n. 7.724, de 2012.</w:t>
      </w:r>
    </w:p>
    <w:p w:rsidR="00000000" w:rsidDel="00000000" w:rsidP="00000000" w:rsidRDefault="00000000" w:rsidRPr="00000000" w14:paraId="00000113">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360" w:right="0" w:hanging="360"/>
        <w:jc w:val="both"/>
        <w:rPr>
          <w:rFonts w:ascii="Arial" w:cs="Arial" w:eastAsia="Arial" w:hAnsi="Arial"/>
          <w:b w:val="1"/>
          <w:bCs w:val="1"/>
          <w:i w:val="0"/>
          <w:iCs w:val="0"/>
          <w:smallCaps w:val="0"/>
          <w:strike w:val="0"/>
          <w:color w:val="fffff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CLÁUSULA DÉCIMA OITAVA– FORO</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76" w:lineRule="auto"/>
        <w:ind w:left="4402" w:right="0" w:hanging="431.999999999999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Fica eleito o Foro da Comarca de </w:t>
      </w:r>
      <w:r w:rsidDel="00000000" w:rsidR="00000000" w:rsidRPr="00000000">
        <w:rPr>
          <w:rFonts w:ascii="Arial" w:cs="Arial" w:eastAsia="Arial" w:hAnsi="Arial"/>
          <w:b w:val="0"/>
          <w:bCs w:val="0"/>
          <w:i w:val="0"/>
          <w:iCs w:val="0"/>
          <w:smallCaps w:val="0"/>
          <w:strike w:val="0"/>
          <w:color w:val="ee0000"/>
          <w:sz w:val="20"/>
          <w:szCs w:val="20"/>
          <w:u w:val="none"/>
          <w:shd w:fill="auto" w:val="clear"/>
          <w:vertAlign w:val="baseline"/>
          <w:rtl w:val="0"/>
        </w:rPr>
        <w:t xml:space="preserve">XXXXX</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para dirimir os litígios que decorrerem da execução deste Termo de Contrato que não puderem ser compostos pela conciliação, conforme art. 92, §1º, da Lei nº 14.133, de 2021.</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[Local]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[dia]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[mês]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 [ano].</w:t>
      </w:r>
      <w:r w:rsidDel="00000000" w:rsidR="00000000" w:rsidRPr="00000000">
        <w:rPr>
          <w:rtl w:val="0"/>
        </w:rPr>
      </w:r>
    </w:p>
    <w:p w:rsidR="00000000" w:rsidDel="00000000" w:rsidP="00000000" w:rsidRDefault="00000000" w:rsidRPr="00000000" w14:paraId="00000116">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117">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CONTRATANTE</w:t>
      </w:r>
    </w:p>
    <w:p w:rsidR="00000000" w:rsidDel="00000000" w:rsidP="00000000" w:rsidRDefault="00000000" w:rsidRPr="00000000" w14:paraId="00000118">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w:t>
      </w:r>
    </w:p>
    <w:p w:rsidR="00000000" w:rsidDel="00000000" w:rsidP="00000000" w:rsidRDefault="00000000" w:rsidRPr="00000000" w14:paraId="00000119">
      <w:pPr>
        <w:spacing w:after="288" w:before="120" w:line="312" w:lineRule="auto"/>
        <w:ind w:firstLine="567"/>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Representante legal do CONTRATADO</w:t>
      </w:r>
    </w:p>
    <w:p w:rsidR="00000000" w:rsidDel="00000000" w:rsidP="00000000" w:rsidRDefault="00000000" w:rsidRPr="00000000" w14:paraId="0000011A">
      <w:pPr>
        <w:spacing w:after="288" w:before="120" w:line="312" w:lineRule="auto"/>
        <w:ind w:firstLine="567"/>
        <w:jc w:val="both"/>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TESTEMUNHAS:</w:t>
      </w:r>
    </w:p>
    <w:p w:rsidR="00000000" w:rsidDel="00000000" w:rsidP="00000000" w:rsidRDefault="00000000" w:rsidRPr="00000000" w14:paraId="0000011B">
      <w:pPr>
        <w:spacing w:after="288" w:before="120" w:line="312" w:lineRule="auto"/>
        <w:ind w:firstLine="567"/>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w:t>
      </w:r>
    </w:p>
    <w:p w:rsidR="00000000" w:rsidDel="00000000" w:rsidP="00000000" w:rsidRDefault="00000000" w:rsidRPr="00000000" w14:paraId="0000011C">
      <w:pPr>
        <w:spacing w:after="288" w:before="120" w:line="312" w:lineRule="auto"/>
        <w:ind w:firstLine="567"/>
        <w:rPr>
          <w:rFonts w:ascii="Arial" w:cs="Arial" w:eastAsia="Arial" w:hAnsi="Arial"/>
          <w:sz w:val="20"/>
          <w:szCs w:val="20"/>
        </w:rPr>
      </w:pPr>
      <w:r w:rsidDel="00000000" w:rsidR="00000000" w:rsidRPr="00000000">
        <w:rPr>
          <w:rFonts w:ascii="Arial" w:cs="Arial" w:eastAsia="Arial" w:hAnsi="Arial"/>
          <w:i w:val="1"/>
          <w:iCs w:val="1"/>
          <w:color w:val="ff0000"/>
          <w:sz w:val="20"/>
          <w:szCs w:val="20"/>
          <w:rtl w:val="0"/>
        </w:rPr>
        <w:t xml:space="preserve">2-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548dd4"/>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7f7f7f"/>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TERMO DE CONTRATO ADMINISTRATIVO Nº </w:t>
    </w:r>
    <w:r w:rsidDel="00000000" w:rsidR="00000000" w:rsidRPr="00000000">
      <w:rPr>
        <w:rFonts w:ascii="Arial" w:cs="Arial" w:eastAsia="Arial" w:hAnsi="Arial"/>
        <w:b w:val="0"/>
        <w:bCs w:val="0"/>
        <w:i w:val="1"/>
        <w:iCs w:val="1"/>
        <w:smallCaps w:val="0"/>
        <w:strike w:val="0"/>
        <w:color w:val="ff0000"/>
        <w:sz w:val="20"/>
        <w:szCs w:val="20"/>
        <w:u w:val="none"/>
        <w:shd w:fill="auto" w:val="clear"/>
        <w:vertAlign w:val="baseline"/>
        <w:rtl w:val="0"/>
      </w:rPr>
      <w:t xml:space="preserve">XX/XXXX</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color w:val="ffffff"/>
      </w:rPr>
    </w:lvl>
    <w:lvl w:ilvl="1">
      <w:start w:val="1"/>
      <w:numFmt w:val="decimal"/>
      <w:lvlText w:val="%1.%2."/>
      <w:lvlJc w:val="left"/>
      <w:pPr>
        <w:ind w:left="4402" w:hanging="432"/>
      </w:pPr>
      <w:rPr>
        <w:b w:val="0"/>
        <w:bCs w:val="0"/>
        <w:i w:val="0"/>
        <w:iCs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b w:val="1"/>
        <w:bCs w:val="1"/>
        <w:color w:val="ffffff"/>
      </w:rPr>
    </w:lvl>
    <w:lvl w:ilvl="1">
      <w:start w:val="1"/>
      <w:numFmt w:val="decimal"/>
      <w:lvlText w:val="%1.%2."/>
      <w:lvlJc w:val="left"/>
      <w:pPr>
        <w:ind w:left="4402" w:hanging="432"/>
      </w:pPr>
      <w:rPr>
        <w:b w:val="0"/>
        <w:bCs w:val="0"/>
        <w:i w:val="0"/>
        <w:iCs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character" w:styleId="Fontepargpadro" w:default="1">
    <w:name w:val="Default Paragraph Font"/>
    <w:uiPriority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rsid w:val="00D44EDF"/>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4B460A"/>
    <w:rPr>
      <w:b w:val="1"/>
      <w:color w:val="000000"/>
      <w:sz w:val="24"/>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2"/>
      </w:numPr>
      <w:contextualSpacing w:val="1"/>
    </w:pPr>
  </w:style>
  <w:style w:type="paragraph" w:styleId="Notaexplicativa" w:customStyle="1">
    <w:name w:val="Nota explicativa"/>
    <w:basedOn w:val="Citao"/>
    <w:link w:val="NotaexplicativaChar"/>
    <w:qFormat w:val="1"/>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3"/>
      </w:numPr>
    </w:pPr>
  </w:style>
  <w:style w:type="numbering" w:styleId="Estilo2" w:customStyle="1">
    <w:name w:val="Estilo2"/>
    <w:uiPriority w:val="99"/>
    <w:rsid w:val="00A72B79"/>
    <w:pPr>
      <w:numPr>
        <w:numId w:val="4"/>
      </w:numPr>
    </w:pPr>
  </w:style>
  <w:style w:type="numbering" w:styleId="Estilo3" w:customStyle="1">
    <w:name w:val="Estilo3"/>
    <w:uiPriority w:val="99"/>
    <w:rsid w:val="00A72B79"/>
    <w:pPr>
      <w:numPr>
        <w:numId w:val="5"/>
      </w:numPr>
    </w:pPr>
  </w:style>
  <w:style w:type="numbering" w:styleId="Estilo4" w:customStyle="1">
    <w:name w:val="Estilo4"/>
    <w:uiPriority w:val="99"/>
    <w:rsid w:val="0054016D"/>
    <w:pPr>
      <w:numPr>
        <w:numId w:val="6"/>
      </w:numPr>
    </w:pPr>
  </w:style>
  <w:style w:type="numbering" w:styleId="Estilo5" w:customStyle="1">
    <w:name w:val="Estilo5"/>
    <w:uiPriority w:val="99"/>
    <w:rsid w:val="0054016D"/>
    <w:pPr>
      <w:numPr>
        <w:numId w:val="7"/>
      </w:numPr>
    </w:pPr>
  </w:style>
  <w:style w:type="numbering" w:styleId="Estilo6" w:customStyle="1">
    <w:name w:val="Estilo6"/>
    <w:uiPriority w:val="99"/>
    <w:rsid w:val="0054016D"/>
    <w:pPr>
      <w:numPr>
        <w:numId w:val="8"/>
      </w:numPr>
    </w:pPr>
  </w:style>
  <w:style w:type="character" w:styleId="Refdecomentrio">
    <w:name w:val="annotation reference"/>
    <w:basedOn w:val="Fontepargpadro"/>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Ttulo1"/>
    <w:next w:val="Normal"/>
    <w:link w:val="Nivel01Char"/>
    <w:autoRedefine w:val="1"/>
    <w:qFormat w:val="1"/>
    <w:rsid w:val="00F9534B"/>
    <w:pPr>
      <w:numPr>
        <w:numId w:val="23"/>
      </w:numPr>
      <w:tabs>
        <w:tab w:val="left" w:pos="0"/>
      </w:tabs>
      <w:spacing w:before="240"/>
      <w:ind w:left="0"/>
      <w:jc w:val="both"/>
    </w:pPr>
    <w:rPr>
      <w:rFonts w:ascii="Arial" w:cs="Arial" w:hAnsi="Arial"/>
      <w:color w:val="auto"/>
      <w:sz w:val="20"/>
      <w:szCs w:val="20"/>
    </w:rPr>
  </w:style>
  <w:style w:type="paragraph" w:styleId="Nivel01Titulo" w:customStyle="1">
    <w:name w:val="Nivel_01_Titulo"/>
    <w:basedOn w:val="Nivel01"/>
    <w:link w:val="Nivel01TituloChar"/>
    <w:qFormat w:val="1"/>
    <w:rsid w:val="00687859"/>
    <w:pPr>
      <w:jc w:val="left"/>
    </w:pPr>
    <w:rPr>
      <w:rFonts w:cstheme="majorBidi"/>
      <w:color w:val="000000" w:themeColor="text1"/>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F9534B"/>
    <w:rPr>
      <w:rFonts w:ascii="Arial" w:cs="Arial" w:hAnsi="Arial" w:eastAsiaTheme="majorEastAsia"/>
      <w:b w:val="1"/>
      <w:b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8"/>
      <w:sz w:val="52"/>
      <w:szCs w:val="52"/>
      <w:lang w:eastAsia="pt-BR"/>
    </w:r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ascii="Arial" w:cs="Arial" w:hAnsi="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 w:val="28"/>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 w:customStyle="1">
    <w:name w:val="Nivel 2"/>
    <w:basedOn w:val="Normal"/>
    <w:link w:val="Nivel2Char"/>
    <w:qFormat w:val="1"/>
    <w:rsid w:val="00216690"/>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rsid w:val="003629E4"/>
    <w:pPr>
      <w:numPr>
        <w:ilvl w:val="0"/>
        <w:numId w:val="0"/>
      </w:numPr>
      <w:ind w:left="360" w:hanging="360"/>
    </w:pPr>
    <w:rPr>
      <w:b w:val="1"/>
    </w:rPr>
  </w:style>
  <w:style w:type="paragraph" w:styleId="Nivel3" w:customStyle="1">
    <w:name w:val="Nivel 3"/>
    <w:basedOn w:val="Normal"/>
    <w:link w:val="Nivel3Char"/>
    <w:qFormat w:val="1"/>
    <w:rsid w:val="0046374B"/>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216690"/>
    <w:pPr>
      <w:numPr>
        <w:ilvl w:val="3"/>
      </w:numPr>
      <w:ind w:left="567" w:firstLine="0"/>
    </w:pPr>
    <w:rPr>
      <w:color w:val="auto"/>
    </w:rPr>
  </w:style>
  <w:style w:type="paragraph" w:styleId="Nivel5" w:customStyle="1">
    <w:name w:val="Nivel 5"/>
    <w:basedOn w:val="Nivel4"/>
    <w:qFormat w:val="1"/>
    <w:rsid w:val="00D44EDF"/>
    <w:pPr>
      <w:numPr>
        <w:ilvl w:val="4"/>
      </w:numPr>
      <w:ind w:left="851" w:firstLine="0"/>
    </w:pPr>
  </w:style>
  <w:style w:type="character" w:styleId="Nivel4Char" w:customStyle="1">
    <w:name w:val="Nivel 4 Char"/>
    <w:basedOn w:val="Fontepargpadro"/>
    <w:link w:val="Nivel4"/>
    <w:rsid w:val="00216690"/>
    <w:rPr>
      <w:rFonts w:ascii="Arial" w:cs="Arial" w:hAnsi="Arial"/>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Char" w:customStyle="1">
    <w:name w:val="Nivel 2 Char"/>
    <w:basedOn w:val="Fontepargpadro"/>
    <w:link w:val="Nivel2"/>
    <w:locked w:val="1"/>
    <w:rsid w:val="00216690"/>
    <w:rPr>
      <w:rFonts w:ascii="Arial" w:cs="Arial" w:hAnsi="Arial"/>
      <w:color w:val="000000"/>
      <w:lang w:eastAsia="pt-BR"/>
    </w:rPr>
  </w:style>
  <w:style w:type="paragraph" w:styleId="Nvel2Opcional" w:customStyle="1">
    <w:name w:val="Nível 2 Opcional"/>
    <w:basedOn w:val="Nivel2"/>
    <w:link w:val="Nvel2OpcionalChar"/>
    <w:rsid w:val="00A831D9"/>
    <w:pPr>
      <w:numPr>
        <w:ilvl w:val="0"/>
        <w:numId w:val="0"/>
      </w:numPr>
      <w:ind w:left="432" w:hanging="432"/>
    </w:pPr>
    <w:rPr>
      <w:rFonts w:eastAsia="Times New Roman"/>
      <w:i w:val="1"/>
      <w:noProof w:val="1"/>
      <w:color w:val="ff0000"/>
    </w:rPr>
  </w:style>
  <w:style w:type="paragraph" w:styleId="Nvel3Opcional" w:customStyle="1">
    <w:name w:val="Nível 3 Opcional"/>
    <w:basedOn w:val="Nivel3"/>
    <w:link w:val="Nvel3OpcionalChar"/>
    <w:rsid w:val="00A831D9"/>
    <w:pPr>
      <w:numPr>
        <w:ilvl w:val="0"/>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link w:val="SombreamentoMdio1-nfase3Char"/>
    <w:qFormat w:val="1"/>
    <w:rsid w:val="00687859"/>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qFormat w:val="1"/>
    <w:rsid w:val="00687859"/>
    <w:pPr>
      <w:spacing w:after="60" w:before="60" w:line="259" w:lineRule="auto"/>
      <w:ind w:left="0"/>
      <w:contextualSpacing w:val="0"/>
      <w:jc w:val="center"/>
    </w:pPr>
    <w:rPr>
      <w:rFonts w:ascii="Arial" w:cs="Arial" w:hAnsi="Arial" w:eastAsiaTheme="minorHAnsi"/>
      <w:b w:val="1"/>
      <w:bCs w:val="1"/>
      <w:iCs w:val="1"/>
      <w:color w:val="ff0000"/>
      <w:u w:val="single"/>
    </w:rPr>
  </w:style>
  <w:style w:type="character" w:styleId="ouChar" w:customStyle="1">
    <w:name w:val="ou Char"/>
    <w:basedOn w:val="PargrafodaListaChar"/>
    <w:link w:val="ou"/>
    <w:rsid w:val="00994A89"/>
    <w:rPr>
      <w:rFonts w:ascii="Arial" w:cs="Arial" w:hAnsi="Arial" w:eastAsiaTheme="minorHAnsi"/>
      <w:b w:val="1"/>
      <w:bCs w:val="1"/>
      <w:iCs w:val="1"/>
      <w:color w:val="ff0000"/>
      <w:sz w:val="24"/>
      <w:szCs w:val="24"/>
      <w:u w:val="single"/>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216690"/>
    <w:rPr>
      <w:i w:val="1"/>
      <w:iCs w:val="1"/>
      <w:color w:val="ff0000"/>
    </w:rPr>
  </w:style>
  <w:style w:type="character" w:styleId="Nvel2-RedChar" w:customStyle="1">
    <w:name w:val="Nível 2 -Red Char"/>
    <w:basedOn w:val="Nivel2Char"/>
    <w:link w:val="Nvel2-Red"/>
    <w:rsid w:val="00F83142"/>
    <w:rPr>
      <w:rFonts w:ascii="Arial" w:cs="Arial" w:hAnsi="Arial"/>
      <w:i w:val="1"/>
      <w:iCs w:val="1"/>
      <w:color w:val="ff0000"/>
      <w:lang w:eastAsia="pt-BR"/>
    </w:rPr>
  </w:style>
  <w:style w:type="paragraph" w:styleId="Nvel4-R" w:customStyle="1">
    <w:name w:val="Nível 4-R"/>
    <w:basedOn w:val="Nivel4"/>
    <w:link w:val="Nvel4-RChar"/>
    <w:qFormat w:val="1"/>
    <w:rsid w:val="00687859"/>
    <w:rPr>
      <w:i w:val="1"/>
      <w:iCs w:val="1"/>
      <w:color w:val="ff0000"/>
    </w:rPr>
  </w:style>
  <w:style w:type="character" w:styleId="Nivel3Char" w:customStyle="1">
    <w:name w:val="Nivel 3 Char"/>
    <w:basedOn w:val="Fontepargpadro"/>
    <w:link w:val="Nivel3"/>
    <w:rsid w:val="0046374B"/>
    <w:rPr>
      <w:rFonts w:ascii="Arial" w:cs="Arial" w:hAnsi="Arial"/>
      <w:color w:val="000000"/>
      <w:lang w:eastAsia="pt-BR"/>
    </w:rPr>
  </w:style>
  <w:style w:type="character" w:styleId="Nvel3-RChar" w:customStyle="1">
    <w:name w:val="Nível 3-R Char"/>
    <w:basedOn w:val="Nivel3Char"/>
    <w:link w:val="Nvel3-R"/>
    <w:rsid w:val="00216690"/>
    <w:rPr>
      <w:rFonts w:ascii="Arial" w:cs="Arial" w:hAnsi="Arial"/>
      <w:i w:val="1"/>
      <w:iCs w:val="1"/>
      <w:color w:val="ff0000"/>
      <w:lang w:eastAsia="pt-BR"/>
    </w:rPr>
  </w:style>
  <w:style w:type="paragraph" w:styleId="Nvel1-Red" w:customStyle="1">
    <w:name w:val="Nível 1-Red"/>
    <w:basedOn w:val="Nivel01"/>
    <w:link w:val="Nvel1-RedChar"/>
    <w:qFormat w:val="1"/>
    <w:rsid w:val="007C4A90"/>
    <w:pPr>
      <w:ind w:left="-426"/>
    </w:pPr>
    <w:rPr>
      <w:i w:val="1"/>
      <w:color w:val="ff0000"/>
    </w:rPr>
  </w:style>
  <w:style w:type="character" w:styleId="Nvel4-RChar" w:customStyle="1">
    <w:name w:val="Nível 4-R Char"/>
    <w:basedOn w:val="Nivel4Char"/>
    <w:link w:val="Nvel4-R"/>
    <w:rsid w:val="00C5563A"/>
    <w:rPr>
      <w:rFonts w:ascii="Arial" w:cs="Arial" w:hAnsi="Arial"/>
      <w:i w:val="1"/>
      <w:iCs w:val="1"/>
      <w:color w:val="ff0000"/>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RedChar" w:customStyle="1">
    <w:name w:val="Nível 1-Red Char"/>
    <w:basedOn w:val="Nivel01Char"/>
    <w:link w:val="Nvel1-Red"/>
    <w:rsid w:val="007C4A90"/>
    <w:rPr>
      <w:rFonts w:ascii="Arial" w:cs="Arial" w:hAnsi="Arial" w:eastAsiaTheme="majorEastAsia"/>
      <w:b w:val="1"/>
      <w:bCs w:val="1"/>
      <w:i w:val="1"/>
      <w:color w:val="ff0000"/>
      <w:spacing w:val="5"/>
      <w:kern w:val="28"/>
      <w:sz w:val="52"/>
      <w:szCs w:val="52"/>
      <w:lang w:eastAsia="pt-BR"/>
    </w:rPr>
  </w:style>
  <w:style w:type="paragraph" w:styleId="citao2" w:customStyle="1">
    <w:name w:val="citação 2"/>
    <w:basedOn w:val="Citao"/>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E27AEB"/>
    <w:rPr>
      <w:color w:val="605e5c"/>
      <w:shd w:color="auto" w:fill="e1dfdd" w:val="clear"/>
    </w:rPr>
  </w:style>
  <w:style w:type="paragraph" w:styleId="Textodenotaderodap">
    <w:name w:val="footnote text"/>
    <w:basedOn w:val="Normal"/>
    <w:link w:val="TextodenotaderodapChar"/>
    <w:semiHidden w:val="1"/>
    <w:unhideWhenUsed w:val="1"/>
    <w:rsid w:val="002E5082"/>
    <w:rPr>
      <w:sz w:val="20"/>
      <w:szCs w:val="20"/>
    </w:rPr>
  </w:style>
  <w:style w:type="character" w:styleId="TextodenotaderodapChar" w:customStyle="1">
    <w:name w:val="Texto de nota de rodapé Char"/>
    <w:basedOn w:val="Fontepargpadro"/>
    <w:link w:val="Textodenotaderodap"/>
    <w:semiHidden w:val="1"/>
    <w:rsid w:val="002E5082"/>
    <w:rPr>
      <w:rFonts w:ascii="Ecofont_Spranq_eco_Sans" w:cs="Tahoma" w:hAnsi="Ecofont_Spranq_eco_Sans"/>
      <w:lang w:eastAsia="pt-BR"/>
    </w:rPr>
  </w:style>
  <w:style w:type="character" w:styleId="Refdenotaderodap">
    <w:name w:val="footnote reference"/>
    <w:basedOn w:val="Fontepargpadro"/>
    <w:semiHidden w:val="1"/>
    <w:unhideWhenUsed w:val="1"/>
    <w:rsid w:val="002E5082"/>
    <w:rPr>
      <w:vertAlign w:val="superscript"/>
    </w:rPr>
  </w:style>
  <w:style w:type="character" w:styleId="SombreamentoMdio1-nfase3Char" w:customStyle="1">
    <w:name w:val="Sombreamento Médio 1 - Ênfase 3 Char"/>
    <w:link w:val="SombreamentoMdio1-nfase31"/>
    <w:rsid w:val="00F848D5"/>
    <w:rPr>
      <w:rFonts w:ascii="Ecofont_Spranq_eco_Sans" w:cs="Tahoma" w:eastAsia="Calibri" w:hAnsi="Ecofont_Spranq_eco_Sans"/>
      <w:i w:val="1"/>
      <w:iCs w:val="1"/>
      <w:color w:val="000000"/>
      <w:szCs w:val="24"/>
      <w:shd w:color="auto" w:fill="ffffcc" w:val="clear"/>
      <w:lang w:eastAsia="zh-CN"/>
    </w:rPr>
  </w:style>
  <w:style w:type="character" w:styleId="MenoPendente">
    <w:name w:val="Unresolved Mention"/>
    <w:basedOn w:val="Fontepargpadro"/>
    <w:uiPriority w:val="99"/>
    <w:semiHidden w:val="1"/>
    <w:unhideWhenUsed w:val="1"/>
    <w:rsid w:val="00D44EDF"/>
    <w:rPr>
      <w:color w:val="605e5c"/>
      <w:shd w:color="auto" w:fill="e1dfdd" w:val="clear"/>
    </w:rPr>
  </w:style>
  <w:style w:type="paragraph" w:styleId="Nvel1-SemNum" w:customStyle="1">
    <w:name w:val="Nível 1-Sem Num"/>
    <w:basedOn w:val="Nivel01"/>
    <w:link w:val="Nvel1-SemNumChar"/>
    <w:qFormat w:val="1"/>
    <w:rsid w:val="00687859"/>
    <w:pPr>
      <w:numPr>
        <w:numId w:val="0"/>
      </w:numPr>
      <w:tabs>
        <w:tab w:val="clear" w:pos="0"/>
      </w:tabs>
      <w:ind w:left="357"/>
      <w:outlineLvl w:val="1"/>
    </w:pPr>
    <w:rPr>
      <w:color w:val="ff0000"/>
      <w:spacing w:val="5"/>
      <w:kern w:val="28"/>
      <w:sz w:val="52"/>
      <w:szCs w:val="52"/>
    </w:rPr>
  </w:style>
  <w:style w:type="character" w:styleId="Nvel1-SemNumChar" w:customStyle="1">
    <w:name w:val="Nível 1-Sem Num Char"/>
    <w:basedOn w:val="Nivel01Char"/>
    <w:link w:val="Nvel1-SemNum"/>
    <w:rsid w:val="00687859"/>
    <w:rPr>
      <w:rFonts w:ascii="Arial" w:cs="Arial" w:hAnsi="Arial" w:eastAsiaTheme="majorEastAsia"/>
      <w:b w:val="1"/>
      <w:bCs w:val="1"/>
      <w:color w:val="ff0000"/>
      <w:spacing w:val="5"/>
      <w:kern w:val="28"/>
      <w:sz w:val="52"/>
      <w:szCs w:val="52"/>
      <w:lang w:eastAsia="pt-BR"/>
    </w:rPr>
  </w:style>
  <w:style w:type="character" w:styleId="UnresolvedMention1" w:customStyle="1">
    <w:name w:val="Unresolved Mention1"/>
    <w:basedOn w:val="Fontepargpadro"/>
    <w:uiPriority w:val="99"/>
    <w:semiHidden w:val="1"/>
    <w:unhideWhenUsed w:val="1"/>
    <w:rsid w:val="00687859"/>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3mincZBjmWFSRCFvvtWy9rwr1g==">CgMxLjAyDmguOXE5Y281czE2Ym9iMg5oLmVibG1qZXEwOGFhdTIOaC5yN2dqZnQzY2F4a2gyDmguYzd2Mnl6bnB3YXJuMg1oLnVjczE0ZTBlNzk3Mg5oLjJtdGw0c2EyZjRveTIOaC42YnFhaHZ1OHE2aWEyDWguZmNzMXpkNGl3cjMyDmgubjkyazFwYWlhb3Z0OAByITFMYjRpRjFvVUZCZ2hlV0FYUVVYV1VwQW1GcDFNVHNuYw==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2025-03-24T17:59:00Z</dcterms:created>
</cp:coreProperties>
</file>